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272"/>
        <w:gridCol w:w="1275"/>
        <w:gridCol w:w="567"/>
        <w:gridCol w:w="567"/>
        <w:gridCol w:w="709"/>
        <w:gridCol w:w="1047"/>
      </w:tblGrid>
      <w:tr w:rsidR="00E879CF" w:rsidTr="00BE4BA2">
        <w:trPr>
          <w:trHeight w:hRule="exact" w:val="440"/>
          <w:jc w:val="center"/>
        </w:trPr>
        <w:tc>
          <w:tcPr>
            <w:tcW w:w="1018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79CF" w:rsidRDefault="007756A2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879CF" w:rsidTr="00BE4BA2">
        <w:trPr>
          <w:trHeight w:val="194"/>
          <w:jc w:val="center"/>
        </w:trPr>
        <w:tc>
          <w:tcPr>
            <w:tcW w:w="101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879CF" w:rsidRDefault="007756A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年美丽乡村建设尾款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工程建设费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盏黎各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庄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E879CF" w:rsidTr="00BE4B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张振强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84334227</w:t>
            </w:r>
          </w:p>
        </w:tc>
      </w:tr>
      <w:tr w:rsidR="00E879CF" w:rsidTr="00BE4BA2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879CF" w:rsidTr="007A7EF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1444.115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1444.115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9CF" w:rsidRDefault="007756A2">
            <w:r>
              <w:rPr>
                <w:b w:val="0"/>
                <w:kern w:val="0"/>
                <w:sz w:val="18"/>
                <w:szCs w:val="18"/>
              </w:rPr>
              <w:t>1119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520088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78%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1444.115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1444.115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79CF" w:rsidRDefault="007756A2">
            <w:r>
              <w:rPr>
                <w:b w:val="0"/>
                <w:kern w:val="0"/>
                <w:sz w:val="18"/>
                <w:szCs w:val="18"/>
              </w:rPr>
              <w:t>1119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520088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879CF" w:rsidTr="00BE4BA2">
        <w:trPr>
          <w:trHeight w:hRule="exact" w:val="109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提升道路环境，给村民提供良好的生活环境和出行环境；治理村容村貌，道路系统，地下基础设施管网，公共配套设施，绿化景观，软环境提升，措施项目（施工垃圾场外运输和消纳费）。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提升道路环境，给村民提供良好的生活环境和出行环境提升。治理村容村貌，道路系统，地下基础设施管网，公共配套设施，绿化景观，软环境提升，措施项目（施工垃圾场外运输和消纳费）。</w:t>
            </w:r>
          </w:p>
        </w:tc>
      </w:tr>
      <w:tr w:rsidR="00E879CF" w:rsidTr="00BE4BA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79CF" w:rsidTr="00BE4BA2">
        <w:trPr>
          <w:trHeight w:hRule="exact" w:val="3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指标1：街面墙面粉饰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27000㎡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27000㎡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指标2：修缮道路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19510.64㎡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19510.64㎡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BE4B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指标3：雨污水合流排水管线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1461.92m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1461.92m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bookmarkStart w:id="0" w:name="_GoBack"/>
        <w:bookmarkEnd w:id="0"/>
      </w:tr>
      <w:tr w:rsidR="00E879CF" w:rsidTr="00BE4BA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指标4：污水处理池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308.4m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308.4m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BE4BA2">
        <w:trPr>
          <w:trHeight w:hRule="exact" w:val="2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指标5：</w:t>
            </w:r>
            <w:proofErr w:type="gramStart"/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违建拆除</w:t>
            </w:r>
            <w:proofErr w:type="gramEnd"/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后修复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3735㎡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kern w:val="0"/>
                <w:sz w:val="18"/>
                <w:szCs w:val="18"/>
                <w:lang w:bidi="ar"/>
              </w:rPr>
              <w:t>3735㎡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BE4BA2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提升村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整体硬件设施水平，消除安全隐患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达到合同约定标准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达到合同约定标准约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7A7EF7">
        <w:trPr>
          <w:trHeight w:hRule="exact" w:val="5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工程开工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Pr="00084CF9" w:rsidRDefault="00BE4BA2" w:rsidP="00084CF9">
            <w:pPr>
              <w:jc w:val="center"/>
              <w:rPr>
                <w:sz w:val="18"/>
                <w:szCs w:val="18"/>
              </w:rPr>
            </w:pPr>
            <w:r w:rsidRPr="00084CF9">
              <w:rPr>
                <w:rFonts w:hint="eastAsia"/>
                <w:b w:val="0"/>
                <w:kern w:val="0"/>
                <w:sz w:val="18"/>
                <w:szCs w:val="18"/>
              </w:rPr>
              <w:t>受疫情</w:t>
            </w:r>
            <w:r w:rsidR="00084CF9" w:rsidRPr="00084CF9">
              <w:rPr>
                <w:rFonts w:hint="eastAsia"/>
                <w:b w:val="0"/>
                <w:kern w:val="0"/>
                <w:sz w:val="18"/>
                <w:szCs w:val="18"/>
              </w:rPr>
              <w:t>防控</w:t>
            </w:r>
            <w:r w:rsidRPr="00084CF9">
              <w:rPr>
                <w:rFonts w:hint="eastAsia"/>
                <w:b w:val="0"/>
                <w:kern w:val="0"/>
                <w:sz w:val="18"/>
                <w:szCs w:val="18"/>
              </w:rPr>
              <w:t>影响，</w:t>
            </w:r>
            <w:r w:rsidR="007756A2" w:rsidRPr="00084CF9">
              <w:rPr>
                <w:rFonts w:hint="eastAsia"/>
                <w:b w:val="0"/>
                <w:kern w:val="0"/>
                <w:sz w:val="18"/>
                <w:szCs w:val="18"/>
              </w:rPr>
              <w:t>材料进场</w:t>
            </w:r>
            <w:r w:rsidRPr="00084CF9">
              <w:rPr>
                <w:rFonts w:hint="eastAsia"/>
                <w:b w:val="0"/>
                <w:kern w:val="0"/>
                <w:sz w:val="18"/>
                <w:szCs w:val="18"/>
              </w:rPr>
              <w:t>延迟</w:t>
            </w:r>
          </w:p>
        </w:tc>
      </w:tr>
      <w:tr w:rsidR="00E879CF" w:rsidTr="007A7EF7">
        <w:trPr>
          <w:trHeight w:hRule="exact" w:val="4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工程量完成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50%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Pr="00BE4BA2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2020</w:t>
            </w:r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年</w:t>
            </w:r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11</w:t>
            </w:r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月底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Pr="00BE4BA2" w:rsidRDefault="007756A2">
            <w:pPr>
              <w:jc w:val="center"/>
              <w:rPr>
                <w:sz w:val="15"/>
                <w:szCs w:val="15"/>
              </w:rPr>
            </w:pPr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现场不具备</w:t>
            </w:r>
            <w:proofErr w:type="gramStart"/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冬施条件</w:t>
            </w:r>
            <w:proofErr w:type="gramEnd"/>
          </w:p>
        </w:tc>
      </w:tr>
      <w:tr w:rsidR="00E879CF" w:rsidTr="007A7EF7">
        <w:trPr>
          <w:trHeight w:hRule="exact" w:val="8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竣工验收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Pr="00BE4BA2" w:rsidRDefault="007756A2">
            <w:pPr>
              <w:jc w:val="center"/>
              <w:rPr>
                <w:sz w:val="15"/>
                <w:szCs w:val="15"/>
              </w:rPr>
            </w:pPr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前期工程开工晚，现场不</w:t>
            </w:r>
            <w:proofErr w:type="gramStart"/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具备冬施条件</w:t>
            </w:r>
            <w:proofErr w:type="gramEnd"/>
            <w:r w:rsidRPr="00BE4BA2">
              <w:rPr>
                <w:rFonts w:hint="eastAsia"/>
                <w:b w:val="0"/>
                <w:kern w:val="0"/>
                <w:sz w:val="15"/>
                <w:szCs w:val="15"/>
              </w:rPr>
              <w:t>，竣工延迟</w:t>
            </w:r>
          </w:p>
        </w:tc>
      </w:tr>
      <w:tr w:rsidR="00E879CF" w:rsidTr="007A7EF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支付进度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按合同约定时间支付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按合同约定时间支付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7A7EF7">
        <w:trPr>
          <w:trHeight w:hRule="exact" w:val="8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以预算为准，总成本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1,444.1150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1119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520088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预算金额与评审金额差</w:t>
            </w:r>
          </w:p>
        </w:tc>
      </w:tr>
      <w:tr w:rsidR="00E879CF" w:rsidTr="007A7EF7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79CF" w:rsidTr="007A7EF7">
        <w:trPr>
          <w:trHeight w:hRule="exact" w:val="11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提升道路及两侧环境，给村民提供良好的生活环境和出行环境。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提升道路及两侧环境，给村民提供良好的生活环境和出行环境。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提升道路及两侧环境，给村民提供良好的生活环境和出行环境。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7A7EF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79CF" w:rsidTr="007A7EF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79CF" w:rsidTr="007A7EF7">
        <w:trPr>
          <w:trHeight w:hRule="exact" w:val="7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879CF" w:rsidTr="007A7EF7">
        <w:trPr>
          <w:trHeight w:hRule="exact" w:val="303"/>
          <w:jc w:val="center"/>
        </w:trPr>
        <w:tc>
          <w:tcPr>
            <w:tcW w:w="7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7756A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CF" w:rsidRDefault="00E879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879CF" w:rsidRDefault="007756A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刘树峰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 xml:space="preserve">联系电话：   </w:t>
      </w:r>
      <w:r>
        <w:rPr>
          <w:rFonts w:ascii="宋体" w:hAnsi="宋体" w:hint="eastAsia"/>
          <w:sz w:val="24"/>
          <w:szCs w:val="32"/>
        </w:rPr>
        <w:t>84334227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2022.1.13</w:t>
      </w:r>
    </w:p>
    <w:sectPr w:rsidR="00E879CF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60" w:rsidRDefault="00306360" w:rsidP="00BE4BA2">
      <w:r>
        <w:separator/>
      </w:r>
    </w:p>
  </w:endnote>
  <w:endnote w:type="continuationSeparator" w:id="0">
    <w:p w:rsidR="00306360" w:rsidRDefault="00306360" w:rsidP="00BE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60" w:rsidRDefault="00306360" w:rsidP="00BE4BA2">
      <w:r>
        <w:separator/>
      </w:r>
    </w:p>
  </w:footnote>
  <w:footnote w:type="continuationSeparator" w:id="0">
    <w:p w:rsidR="00306360" w:rsidRDefault="00306360" w:rsidP="00BE4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4CF9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06360"/>
    <w:rsid w:val="003331AC"/>
    <w:rsid w:val="003331D0"/>
    <w:rsid w:val="00367AE6"/>
    <w:rsid w:val="0038561E"/>
    <w:rsid w:val="00393E47"/>
    <w:rsid w:val="003A56F5"/>
    <w:rsid w:val="003B3305"/>
    <w:rsid w:val="003B7516"/>
    <w:rsid w:val="003D0D38"/>
    <w:rsid w:val="003F2606"/>
    <w:rsid w:val="003F5743"/>
    <w:rsid w:val="00405BAF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0221"/>
    <w:rsid w:val="00751683"/>
    <w:rsid w:val="00763132"/>
    <w:rsid w:val="007668EF"/>
    <w:rsid w:val="007756A2"/>
    <w:rsid w:val="00795620"/>
    <w:rsid w:val="007A7EF7"/>
    <w:rsid w:val="007B6FEF"/>
    <w:rsid w:val="007C6045"/>
    <w:rsid w:val="007C6154"/>
    <w:rsid w:val="007C7192"/>
    <w:rsid w:val="007D366F"/>
    <w:rsid w:val="00805C64"/>
    <w:rsid w:val="00816F3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1EE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4BA2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64398"/>
    <w:rsid w:val="00E821B8"/>
    <w:rsid w:val="00E879CF"/>
    <w:rsid w:val="00E914D6"/>
    <w:rsid w:val="00EA2619"/>
    <w:rsid w:val="00EC6FB7"/>
    <w:rsid w:val="00EE2A07"/>
    <w:rsid w:val="00EF5211"/>
    <w:rsid w:val="00F74CFE"/>
    <w:rsid w:val="00F849D5"/>
    <w:rsid w:val="00F8701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5AF13D3"/>
    <w:rsid w:val="382B6775"/>
    <w:rsid w:val="3CE509A9"/>
    <w:rsid w:val="3F1F6AC5"/>
    <w:rsid w:val="41DC6703"/>
    <w:rsid w:val="45EA6449"/>
    <w:rsid w:val="460359DE"/>
    <w:rsid w:val="4A490D40"/>
    <w:rsid w:val="4B4E1C15"/>
    <w:rsid w:val="4CBA109B"/>
    <w:rsid w:val="4D0F0E47"/>
    <w:rsid w:val="4F365EF8"/>
    <w:rsid w:val="536369BE"/>
    <w:rsid w:val="557B6719"/>
    <w:rsid w:val="5D617737"/>
    <w:rsid w:val="603764FC"/>
    <w:rsid w:val="670E155B"/>
    <w:rsid w:val="696B68DD"/>
    <w:rsid w:val="6A261F45"/>
    <w:rsid w:val="6BCF59E6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1136</Characters>
  <Application>Microsoft Office Word</Application>
  <DocSecurity>0</DocSecurity>
  <Lines>9</Lines>
  <Paragraphs>2</Paragraphs>
  <ScaleCrop>false</ScaleCrop>
  <Company>China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2022-01-05T07:56:00Z</cp:lastPrinted>
  <dcterms:created xsi:type="dcterms:W3CDTF">2022-01-14T02:36:00Z</dcterms:created>
  <dcterms:modified xsi:type="dcterms:W3CDTF">2022-01-14T02:40:00Z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167C66FA8FE541579394BDE14E14B2E4</vt:lpwstr>
  </property>
</Properties>
</file>